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92"/>
        <w:gridCol w:w="5062"/>
      </w:tblGrid>
      <w:tr w:rsidR="001D41D7" w:rsidTr="001D41D7"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</w:tc>
        <w:tc>
          <w:tcPr>
            <w:tcW w:w="50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b/>
                <w:color w:val="auto"/>
              </w:rPr>
              <w:t>«УТВЕРЖДАЮ»</w:t>
            </w:r>
          </w:p>
          <w:p w:rsidR="001D41D7" w:rsidRDefault="00585D72">
            <w:pPr>
              <w:spacing w:after="0" w:line="270" w:lineRule="exact"/>
              <w:ind w:firstLine="0"/>
            </w:pPr>
            <w:r>
              <w:rPr>
                <w:b/>
                <w:color w:val="auto"/>
                <w:lang w:val="kk-KZ"/>
              </w:rPr>
              <w:t>П</w:t>
            </w:r>
            <w:proofErr w:type="spellStart"/>
            <w:r w:rsidR="009202EF">
              <w:rPr>
                <w:b/>
                <w:color w:val="auto"/>
              </w:rPr>
              <w:t>редседател</w:t>
            </w:r>
            <w:proofErr w:type="spellEnd"/>
            <w:r>
              <w:rPr>
                <w:b/>
                <w:color w:val="auto"/>
                <w:lang w:val="kk-KZ"/>
              </w:rPr>
              <w:t>ь</w:t>
            </w:r>
            <w:r w:rsidR="001D41D7">
              <w:rPr>
                <w:b/>
                <w:color w:val="auto"/>
              </w:rPr>
              <w:t xml:space="preserve"> </w:t>
            </w:r>
            <w:proofErr w:type="spellStart"/>
            <w:r w:rsidR="001D41D7">
              <w:rPr>
                <w:b/>
                <w:color w:val="auto"/>
              </w:rPr>
              <w:t>Атырауского</w:t>
            </w:r>
            <w:proofErr w:type="spellEnd"/>
            <w:r w:rsidR="001D41D7">
              <w:rPr>
                <w:b/>
                <w:color w:val="auto"/>
              </w:rPr>
              <w:t xml:space="preserve"> областного суда</w:t>
            </w:r>
          </w:p>
          <w:p w:rsidR="001D41D7" w:rsidRPr="00585D72" w:rsidRDefault="001D41D7">
            <w:pPr>
              <w:spacing w:after="0" w:line="270" w:lineRule="exact"/>
              <w:ind w:firstLine="0"/>
              <w:rPr>
                <w:lang w:val="kk-KZ"/>
              </w:rPr>
            </w:pPr>
            <w:r>
              <w:rPr>
                <w:b/>
                <w:color w:val="auto"/>
              </w:rPr>
              <w:t xml:space="preserve">_____________ </w:t>
            </w:r>
            <w:r w:rsidR="00585D72">
              <w:rPr>
                <w:b/>
                <w:color w:val="auto"/>
                <w:lang w:val="kk-KZ"/>
              </w:rPr>
              <w:t>Жумагулов Б.Т.</w:t>
            </w:r>
          </w:p>
          <w:p w:rsidR="001D41D7" w:rsidRDefault="001D41D7" w:rsidP="00257AFA">
            <w:pPr>
              <w:spacing w:after="0" w:line="270" w:lineRule="exact"/>
              <w:ind w:firstLine="0"/>
            </w:pPr>
            <w:r>
              <w:rPr>
                <w:b/>
                <w:color w:val="auto"/>
              </w:rPr>
              <w:t>«_____»</w:t>
            </w:r>
            <w:r w:rsidR="00E50CA1">
              <w:rPr>
                <w:b/>
                <w:color w:val="auto"/>
                <w:lang w:val="kk-KZ"/>
              </w:rPr>
              <w:t xml:space="preserve"> </w:t>
            </w:r>
            <w:r w:rsidR="00585D72">
              <w:rPr>
                <w:b/>
                <w:color w:val="auto"/>
                <w:lang w:val="kk-KZ"/>
              </w:rPr>
              <w:t>январь</w:t>
            </w:r>
            <w:r w:rsidR="00257AFA">
              <w:rPr>
                <w:b/>
                <w:color w:val="auto"/>
                <w:lang w:val="kk-KZ"/>
              </w:rPr>
              <w:t xml:space="preserve">  </w:t>
            </w:r>
            <w:bookmarkStart w:id="0" w:name="_GoBack"/>
            <w:bookmarkEnd w:id="0"/>
            <w:r>
              <w:rPr>
                <w:b/>
                <w:color w:val="auto"/>
              </w:rPr>
              <w:t>202</w:t>
            </w:r>
            <w:r w:rsidR="00585D72">
              <w:rPr>
                <w:b/>
                <w:color w:val="auto"/>
                <w:lang w:val="kk-KZ"/>
              </w:rPr>
              <w:t>2</w:t>
            </w:r>
            <w:r>
              <w:rPr>
                <w:b/>
                <w:color w:val="auto"/>
              </w:rPr>
              <w:t xml:space="preserve"> год</w:t>
            </w:r>
          </w:p>
        </w:tc>
      </w:tr>
    </w:tbl>
    <w:p w:rsidR="001D41D7" w:rsidRDefault="001D41D7" w:rsidP="001D41D7">
      <w:pPr>
        <w:spacing w:after="0" w:line="270" w:lineRule="exact"/>
        <w:ind w:firstLine="0"/>
      </w:pPr>
      <w:r>
        <w:rPr>
          <w:b/>
          <w:color w:val="auto"/>
        </w:rPr>
        <w:t> </w:t>
      </w:r>
    </w:p>
    <w:p w:rsidR="001D41D7" w:rsidRDefault="001D41D7" w:rsidP="001D41D7">
      <w:pPr>
        <w:spacing w:after="0" w:line="270" w:lineRule="exact"/>
        <w:ind w:firstLine="0"/>
        <w:jc w:val="center"/>
      </w:pPr>
      <w:r>
        <w:rPr>
          <w:b/>
          <w:color w:val="auto"/>
        </w:rPr>
        <w:t> ПЛАН</w:t>
      </w:r>
    </w:p>
    <w:p w:rsidR="001D41D7" w:rsidRDefault="001D41D7" w:rsidP="001D41D7">
      <w:pPr>
        <w:spacing w:after="0" w:line="270" w:lineRule="exact"/>
        <w:ind w:firstLine="0"/>
        <w:jc w:val="center"/>
      </w:pPr>
      <w:r>
        <w:rPr>
          <w:b/>
          <w:color w:val="auto"/>
        </w:rPr>
        <w:t xml:space="preserve">работы Учебного центра </w:t>
      </w:r>
      <w:proofErr w:type="spellStart"/>
      <w:r>
        <w:rPr>
          <w:b/>
          <w:color w:val="auto"/>
        </w:rPr>
        <w:t>Атырауского</w:t>
      </w:r>
      <w:proofErr w:type="spellEnd"/>
      <w:r>
        <w:rPr>
          <w:b/>
          <w:color w:val="auto"/>
        </w:rPr>
        <w:t xml:space="preserve"> областного суда</w:t>
      </w:r>
    </w:p>
    <w:p w:rsidR="001D41D7" w:rsidRDefault="001D41D7" w:rsidP="001D41D7">
      <w:pPr>
        <w:spacing w:after="0" w:line="270" w:lineRule="exact"/>
        <w:ind w:firstLine="0"/>
        <w:jc w:val="center"/>
      </w:pPr>
      <w:r>
        <w:rPr>
          <w:b/>
          <w:color w:val="auto"/>
        </w:rPr>
        <w:t xml:space="preserve">на </w:t>
      </w:r>
      <w:r w:rsidR="009202EF">
        <w:rPr>
          <w:b/>
          <w:color w:val="auto"/>
          <w:lang w:val="kk-KZ"/>
        </w:rPr>
        <w:t>1</w:t>
      </w:r>
      <w:r w:rsidR="00E50CA1">
        <w:rPr>
          <w:b/>
          <w:color w:val="auto"/>
        </w:rPr>
        <w:t xml:space="preserve"> полугодие 202</w:t>
      </w:r>
      <w:r w:rsidR="009202EF">
        <w:rPr>
          <w:b/>
          <w:color w:val="auto"/>
          <w:lang w:val="kk-KZ"/>
        </w:rPr>
        <w:t>2</w:t>
      </w:r>
      <w:r>
        <w:rPr>
          <w:b/>
          <w:color w:val="auto"/>
        </w:rPr>
        <w:t xml:space="preserve"> года</w:t>
      </w:r>
    </w:p>
    <w:p w:rsidR="001D41D7" w:rsidRDefault="001D41D7" w:rsidP="001D41D7">
      <w:pPr>
        <w:spacing w:after="0" w:line="270" w:lineRule="exact"/>
        <w:ind w:firstLine="0"/>
        <w:jc w:val="center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68"/>
        <w:gridCol w:w="171"/>
        <w:gridCol w:w="1481"/>
        <w:gridCol w:w="1568"/>
        <w:gridCol w:w="214"/>
        <w:gridCol w:w="329"/>
        <w:gridCol w:w="2575"/>
        <w:gridCol w:w="141"/>
      </w:tblGrid>
      <w:tr w:rsidR="001D41D7" w:rsidTr="001D41D7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4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b/>
                <w:color w:val="auto"/>
              </w:rPr>
              <w:t>Мероприятия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b/>
                <w:color w:val="auto"/>
              </w:rPr>
              <w:t>Время исполнения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b/>
                <w:color w:val="auto"/>
              </w:rPr>
              <w:t>Ответственные сотрудники</w:t>
            </w:r>
          </w:p>
        </w:tc>
      </w:tr>
      <w:tr w:rsidR="001D41D7" w:rsidTr="001D41D7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>Обсуждение практики кассационной инстанции Верховного Суда Республики Казахстан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4106E8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  </w:t>
            </w:r>
            <w:r w:rsidR="001D41D7">
              <w:rPr>
                <w:color w:val="auto"/>
              </w:rPr>
              <w:t>Ежемесячно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центр,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модераторы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Сулейменова С.С.,</w:t>
            </w:r>
          </w:p>
          <w:p w:rsidR="001D41D7" w:rsidRPr="009202EF" w:rsidRDefault="003134D5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Исамберлиева Г</w:t>
            </w:r>
            <w:r w:rsidR="009202EF">
              <w:rPr>
                <w:color w:val="auto"/>
                <w:lang w:val="kk-KZ"/>
              </w:rPr>
              <w:t>.</w:t>
            </w:r>
            <w:r>
              <w:rPr>
                <w:color w:val="auto"/>
                <w:lang w:val="kk-KZ"/>
              </w:rPr>
              <w:t>Ғ.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  <w:rPr>
                <w:color w:val="auto"/>
                <w:lang w:val="kk-KZ"/>
              </w:rPr>
            </w:pPr>
            <w:proofErr w:type="spellStart"/>
            <w:r>
              <w:rPr>
                <w:color w:val="auto"/>
              </w:rPr>
              <w:t>Магзомова</w:t>
            </w:r>
            <w:proofErr w:type="spellEnd"/>
            <w:r>
              <w:rPr>
                <w:color w:val="auto"/>
              </w:rPr>
              <w:t xml:space="preserve"> А.М.</w:t>
            </w:r>
          </w:p>
          <w:p w:rsidR="003134D5" w:rsidRPr="003134D5" w:rsidRDefault="003134D5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Карешова Б.К.</w:t>
            </w:r>
          </w:p>
        </w:tc>
      </w:tr>
      <w:tr w:rsidR="001D41D7" w:rsidTr="001D41D7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Заслушивание судей, прошедших курсы повышения квалификации 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центр,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модераторы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Сулейменова С.С.,</w:t>
            </w:r>
          </w:p>
          <w:p w:rsidR="003134D5" w:rsidRPr="009202EF" w:rsidRDefault="003134D5" w:rsidP="003134D5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Исамберлиева Г.Ғ.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  <w:rPr>
                <w:color w:val="auto"/>
                <w:lang w:val="kk-KZ"/>
              </w:rPr>
            </w:pPr>
            <w:proofErr w:type="spellStart"/>
            <w:r>
              <w:rPr>
                <w:color w:val="auto"/>
              </w:rPr>
              <w:t>Магзомова</w:t>
            </w:r>
            <w:proofErr w:type="spellEnd"/>
            <w:r>
              <w:rPr>
                <w:color w:val="auto"/>
              </w:rPr>
              <w:t xml:space="preserve"> А.М.</w:t>
            </w:r>
          </w:p>
          <w:p w:rsidR="001D41D7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  <w:lang w:val="kk-KZ"/>
              </w:rPr>
              <w:t>Карешова Б.К.</w:t>
            </w:r>
          </w:p>
        </w:tc>
      </w:tr>
      <w:tr w:rsidR="001D41D7" w:rsidTr="001D41D7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 w:rsidP="004106E8">
            <w:pPr>
              <w:spacing w:after="0" w:line="270" w:lineRule="exact"/>
              <w:ind w:firstLine="0"/>
            </w:pPr>
            <w:r>
              <w:rPr>
                <w:color w:val="auto"/>
              </w:rPr>
              <w:t>Изучение качества составления судебных актов</w:t>
            </w:r>
            <w:r w:rsidR="004106E8">
              <w:rPr>
                <w:color w:val="auto"/>
              </w:rPr>
              <w:t xml:space="preserve"> в соответствии с ГПК РК и НП ВСРК</w:t>
            </w:r>
            <w:r w:rsidR="004106E8" w:rsidRPr="004106E8">
              <w:rPr>
                <w:color w:val="auto"/>
              </w:rPr>
              <w:t xml:space="preserve"> </w:t>
            </w:r>
            <w:r w:rsidR="004106E8">
              <w:rPr>
                <w:color w:val="auto"/>
                <w:lang w:val="kk-KZ"/>
              </w:rPr>
              <w:t>«О судебном решении»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центр,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модераторы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Сулейменова С.С.,</w:t>
            </w:r>
          </w:p>
          <w:p w:rsidR="003134D5" w:rsidRPr="009202EF" w:rsidRDefault="003134D5" w:rsidP="003134D5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Исамберлиева Г.Ғ.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  <w:rPr>
                <w:color w:val="auto"/>
                <w:lang w:val="kk-KZ"/>
              </w:rPr>
            </w:pPr>
            <w:proofErr w:type="spellStart"/>
            <w:r>
              <w:rPr>
                <w:color w:val="auto"/>
              </w:rPr>
              <w:t>Магзомова</w:t>
            </w:r>
            <w:proofErr w:type="spellEnd"/>
            <w:r>
              <w:rPr>
                <w:color w:val="auto"/>
              </w:rPr>
              <w:t xml:space="preserve"> А.М.</w:t>
            </w:r>
          </w:p>
          <w:p w:rsidR="001D41D7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  <w:lang w:val="kk-KZ"/>
              </w:rPr>
              <w:t>Карешова Б.К.</w:t>
            </w:r>
          </w:p>
        </w:tc>
      </w:tr>
      <w:tr w:rsidR="001D41D7" w:rsidTr="001D41D7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Проведение круглых столов, конференции по актуальным вопросам правоприменительной практики с участием судей </w:t>
            </w:r>
            <w:proofErr w:type="spellStart"/>
            <w:r>
              <w:rPr>
                <w:color w:val="auto"/>
              </w:rPr>
              <w:t>Атырауской</w:t>
            </w:r>
            <w:proofErr w:type="spellEnd"/>
            <w:r>
              <w:rPr>
                <w:color w:val="auto"/>
              </w:rPr>
              <w:t xml:space="preserve"> области, представителями филиала НПП  «</w:t>
            </w:r>
            <w:proofErr w:type="spellStart"/>
            <w:r>
              <w:rPr>
                <w:color w:val="auto"/>
              </w:rPr>
              <w:t>Атамекен</w:t>
            </w:r>
            <w:proofErr w:type="spellEnd"/>
            <w:r>
              <w:rPr>
                <w:color w:val="auto"/>
              </w:rPr>
              <w:t>», государственных органов</w:t>
            </w:r>
            <w:r w:rsidR="004106E8">
              <w:rPr>
                <w:color w:val="auto"/>
              </w:rPr>
              <w:t>, адвокатов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4106E8" w:rsidP="006C237A">
            <w:pPr>
              <w:spacing w:after="0" w:line="270" w:lineRule="exact"/>
              <w:ind w:firstLine="0"/>
              <w:jc w:val="center"/>
            </w:pPr>
            <w:r w:rsidRPr="004106E8">
              <w:t>Согласно</w:t>
            </w:r>
            <w:r w:rsidR="006C237A">
              <w:t xml:space="preserve"> отдельному </w:t>
            </w:r>
            <w:r w:rsidRPr="004106E8">
              <w:t xml:space="preserve"> плану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центр,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модераторы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Сулейменова С.С.,</w:t>
            </w:r>
          </w:p>
          <w:p w:rsidR="003134D5" w:rsidRPr="009202EF" w:rsidRDefault="003134D5" w:rsidP="003134D5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Исамберлиева Г.Ғ.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  <w:rPr>
                <w:color w:val="auto"/>
                <w:lang w:val="kk-KZ"/>
              </w:rPr>
            </w:pPr>
            <w:proofErr w:type="spellStart"/>
            <w:r>
              <w:rPr>
                <w:color w:val="auto"/>
              </w:rPr>
              <w:t>Магзомова</w:t>
            </w:r>
            <w:proofErr w:type="spellEnd"/>
            <w:r>
              <w:rPr>
                <w:color w:val="auto"/>
              </w:rPr>
              <w:t xml:space="preserve"> А.М.</w:t>
            </w:r>
          </w:p>
          <w:p w:rsidR="001D41D7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  <w:lang w:val="kk-KZ"/>
              </w:rPr>
              <w:t>Карешова Б.К.</w:t>
            </w:r>
          </w:p>
        </w:tc>
      </w:tr>
      <w:tr w:rsidR="001D41D7" w:rsidTr="001D41D7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>Проведение семинаров с судьями районных судов в целях оказания практической помощи. Организация стажировки судей районных и приравненных к ним судов в областном суде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 w:rsidP="004106E8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Согласно</w:t>
            </w:r>
            <w:r w:rsidR="006C237A">
              <w:rPr>
                <w:color w:val="auto"/>
              </w:rPr>
              <w:t xml:space="preserve"> отдельному</w:t>
            </w:r>
            <w:r>
              <w:rPr>
                <w:color w:val="auto"/>
              </w:rPr>
              <w:t xml:space="preserve"> плану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центр,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модераторы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Сулейменова С.С.,</w:t>
            </w:r>
          </w:p>
          <w:p w:rsidR="003134D5" w:rsidRPr="009202EF" w:rsidRDefault="003134D5" w:rsidP="003134D5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Исамберлиева Г.Ғ.</w:t>
            </w:r>
          </w:p>
          <w:p w:rsidR="003134D5" w:rsidRDefault="003134D5" w:rsidP="003134D5">
            <w:pPr>
              <w:spacing w:after="0" w:line="270" w:lineRule="exact"/>
              <w:ind w:firstLine="0"/>
              <w:jc w:val="center"/>
              <w:rPr>
                <w:color w:val="auto"/>
                <w:lang w:val="kk-KZ"/>
              </w:rPr>
            </w:pPr>
            <w:proofErr w:type="spellStart"/>
            <w:r>
              <w:rPr>
                <w:color w:val="auto"/>
              </w:rPr>
              <w:t>Магзомова</w:t>
            </w:r>
            <w:proofErr w:type="spellEnd"/>
            <w:r>
              <w:rPr>
                <w:color w:val="auto"/>
              </w:rPr>
              <w:t xml:space="preserve"> А.М.</w:t>
            </w:r>
          </w:p>
          <w:p w:rsidR="001D41D7" w:rsidRDefault="003134D5" w:rsidP="003134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  <w:lang w:val="kk-KZ"/>
              </w:rPr>
              <w:t>Карешова Б.К.</w:t>
            </w:r>
          </w:p>
        </w:tc>
      </w:tr>
      <w:tr w:rsidR="001D41D7" w:rsidTr="001D41D7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Проведение семинаров со специалистами </w:t>
            </w:r>
            <w:proofErr w:type="spellStart"/>
            <w:r>
              <w:rPr>
                <w:color w:val="auto"/>
              </w:rPr>
              <w:t>Атырауского</w:t>
            </w:r>
            <w:proofErr w:type="spellEnd"/>
            <w:r>
              <w:rPr>
                <w:color w:val="auto"/>
              </w:rPr>
              <w:t xml:space="preserve"> областного суда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Согласно</w:t>
            </w:r>
            <w:r w:rsidR="006C237A">
              <w:rPr>
                <w:color w:val="auto"/>
              </w:rPr>
              <w:t xml:space="preserve"> отдельному</w:t>
            </w:r>
            <w:r>
              <w:rPr>
                <w:color w:val="auto"/>
              </w:rPr>
              <w:t xml:space="preserve"> плану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центр,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Джумагалиева</w:t>
            </w:r>
            <w:proofErr w:type="spellEnd"/>
            <w:r>
              <w:rPr>
                <w:color w:val="auto"/>
              </w:rPr>
              <w:t xml:space="preserve"> Г.М.,</w:t>
            </w:r>
          </w:p>
          <w:p w:rsidR="001D41D7" w:rsidRDefault="00010690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Амантаева</w:t>
            </w:r>
            <w:proofErr w:type="spellEnd"/>
            <w:r>
              <w:rPr>
                <w:color w:val="auto"/>
              </w:rPr>
              <w:t xml:space="preserve"> Ш.</w:t>
            </w:r>
          </w:p>
        </w:tc>
      </w:tr>
      <w:tr w:rsidR="001D41D7" w:rsidTr="001D41D7">
        <w:trPr>
          <w:trHeight w:val="1313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>Обучение вновь назначенных судей в суды области.  Организация работы института наставничества</w:t>
            </w:r>
          </w:p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Учебный центр,</w:t>
            </w:r>
          </w:p>
          <w:p w:rsidR="00D7741D" w:rsidRDefault="00D7741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Нуржанова</w:t>
            </w:r>
            <w:proofErr w:type="spellEnd"/>
            <w:r>
              <w:rPr>
                <w:color w:val="auto"/>
              </w:rPr>
              <w:t xml:space="preserve"> Б.Б. 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наставники, председатели городских и районных судов</w:t>
            </w:r>
          </w:p>
        </w:tc>
      </w:tr>
      <w:tr w:rsidR="001D41D7" w:rsidTr="001D41D7">
        <w:trPr>
          <w:trHeight w:val="870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D7741D">
            <w:pPr>
              <w:spacing w:after="0" w:line="270" w:lineRule="exact"/>
              <w:ind w:firstLine="0"/>
              <w:jc w:val="center"/>
            </w:pPr>
            <w: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Проведение семинаров, </w:t>
            </w:r>
            <w:proofErr w:type="spellStart"/>
            <w:r>
              <w:rPr>
                <w:color w:val="auto"/>
              </w:rPr>
              <w:t>вебинаров</w:t>
            </w:r>
            <w:proofErr w:type="spellEnd"/>
            <w:r>
              <w:rPr>
                <w:color w:val="auto"/>
              </w:rPr>
              <w:t xml:space="preserve"> с участием правоведов по определенным правовым вопросам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</w:t>
            </w:r>
          </w:p>
        </w:tc>
      </w:tr>
      <w:tr w:rsidR="001D41D7" w:rsidTr="001D41D7">
        <w:trPr>
          <w:trHeight w:val="870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673C05">
            <w:pPr>
              <w:spacing w:after="0" w:line="270" w:lineRule="exact"/>
              <w:ind w:firstLine="0"/>
              <w:jc w:val="center"/>
            </w:pPr>
            <w:r>
              <w:t>9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</w:pPr>
            <w:r>
              <w:rPr>
                <w:color w:val="auto"/>
              </w:rPr>
              <w:t>Проведение семинаров комиссией по судейской этике и  комиссией по противодействию коррупции на темы, связанные с проблемами предотвращения коррупции и сохранения судебной этики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D41D7" w:rsidRDefault="001D41D7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Учебный центр,</w:t>
            </w:r>
          </w:p>
          <w:p w:rsidR="001D41D7" w:rsidRDefault="006030D5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Хасан С.К.</w:t>
            </w:r>
            <w:r w:rsidR="001D41D7">
              <w:rPr>
                <w:color w:val="auto"/>
              </w:rPr>
              <w:t>,</w:t>
            </w:r>
          </w:p>
          <w:p w:rsidR="001D41D7" w:rsidRDefault="001D41D7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Уалиева</w:t>
            </w:r>
            <w:proofErr w:type="spellEnd"/>
            <w:r>
              <w:rPr>
                <w:color w:val="auto"/>
              </w:rPr>
              <w:t xml:space="preserve"> Т.К.</w:t>
            </w:r>
          </w:p>
        </w:tc>
      </w:tr>
      <w:tr w:rsidR="00585D72" w:rsidTr="00585D7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2875" w:type="dxa"/>
            <w:gridSpan w:val="2"/>
          </w:tcPr>
          <w:p w:rsidR="00585D72" w:rsidRDefault="00585D72">
            <w:pPr>
              <w:spacing w:after="0" w:line="285" w:lineRule="exact"/>
              <w:ind w:firstLine="0"/>
            </w:pPr>
          </w:p>
        </w:tc>
        <w:tc>
          <w:tcPr>
            <w:tcW w:w="3220" w:type="dxa"/>
            <w:gridSpan w:val="3"/>
          </w:tcPr>
          <w:p w:rsidR="00585D72" w:rsidRDefault="00585D72">
            <w:pPr>
              <w:spacing w:after="0" w:line="285" w:lineRule="exact"/>
              <w:ind w:firstLine="0"/>
              <w:rPr>
                <w:lang w:val="kk-KZ"/>
              </w:rPr>
            </w:pPr>
          </w:p>
        </w:tc>
        <w:tc>
          <w:tcPr>
            <w:tcW w:w="3118" w:type="dxa"/>
            <w:gridSpan w:val="3"/>
          </w:tcPr>
          <w:p w:rsidR="00585D72" w:rsidRDefault="00585D72">
            <w:pPr>
              <w:spacing w:after="0" w:line="285" w:lineRule="exact"/>
              <w:ind w:firstLine="0"/>
              <w:rPr>
                <w:lang w:val="kk-KZ"/>
              </w:rPr>
            </w:pPr>
          </w:p>
        </w:tc>
      </w:tr>
      <w:tr w:rsidR="00585D72" w:rsidTr="00D620FE">
        <w:tc>
          <w:tcPr>
            <w:tcW w:w="304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>«СОГЛАСОВАНО»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Председатель судебной коллегии по уголовным делам </w:t>
            </w:r>
            <w:proofErr w:type="spellStart"/>
            <w:r>
              <w:rPr>
                <w:color w:val="auto"/>
              </w:rPr>
              <w:t>Атырауского</w:t>
            </w:r>
            <w:proofErr w:type="spellEnd"/>
            <w:r>
              <w:rPr>
                <w:color w:val="auto"/>
              </w:rPr>
              <w:t xml:space="preserve"> областного суда 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>________________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proofErr w:type="spellStart"/>
            <w:r>
              <w:rPr>
                <w:color w:val="auto"/>
              </w:rPr>
              <w:t>Уалиева</w:t>
            </w:r>
            <w:proofErr w:type="spellEnd"/>
            <w:r>
              <w:rPr>
                <w:color w:val="auto"/>
              </w:rPr>
              <w:t xml:space="preserve"> Т.К.</w:t>
            </w:r>
          </w:p>
        </w:tc>
        <w:tc>
          <w:tcPr>
            <w:tcW w:w="326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 «СОГЛАСОВАНО»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kk-KZ"/>
              </w:rPr>
              <w:t>И.о. п</w:t>
            </w:r>
            <w:proofErr w:type="spellStart"/>
            <w:r>
              <w:rPr>
                <w:color w:val="auto"/>
              </w:rPr>
              <w:t>редседател</w:t>
            </w:r>
            <w:proofErr w:type="spellEnd"/>
            <w:r>
              <w:rPr>
                <w:color w:val="auto"/>
                <w:lang w:val="kk-KZ"/>
              </w:rPr>
              <w:t>я</w:t>
            </w:r>
            <w:r>
              <w:rPr>
                <w:color w:val="auto"/>
              </w:rPr>
              <w:t xml:space="preserve"> судебной    коллегии по  гражданским делам </w:t>
            </w:r>
            <w:proofErr w:type="spellStart"/>
            <w:r>
              <w:rPr>
                <w:color w:val="auto"/>
              </w:rPr>
              <w:t>Атырауского</w:t>
            </w:r>
            <w:proofErr w:type="spellEnd"/>
            <w:r>
              <w:rPr>
                <w:color w:val="auto"/>
              </w:rPr>
              <w:t xml:space="preserve"> областного суда _____________ </w:t>
            </w:r>
          </w:p>
          <w:p w:rsidR="00585D72" w:rsidRDefault="00585D72" w:rsidP="00585D72">
            <w:pPr>
              <w:spacing w:after="0" w:line="270" w:lineRule="exact"/>
              <w:ind w:firstLine="0"/>
            </w:pPr>
            <w:r>
              <w:rPr>
                <w:color w:val="auto"/>
                <w:lang w:val="kk-KZ"/>
              </w:rPr>
              <w:t>Ергазиев М.М.</w:t>
            </w:r>
          </w:p>
        </w:tc>
        <w:tc>
          <w:tcPr>
            <w:tcW w:w="304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>«СОГЛАСОВАНО»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Судья </w:t>
            </w:r>
            <w:proofErr w:type="spellStart"/>
            <w:r>
              <w:rPr>
                <w:color w:val="auto"/>
              </w:rPr>
              <w:t>Атырауского</w:t>
            </w:r>
            <w:proofErr w:type="spellEnd"/>
            <w:r>
              <w:rPr>
                <w:color w:val="auto"/>
              </w:rPr>
              <w:t xml:space="preserve"> областного суда, координатор учебных программ</w:t>
            </w:r>
          </w:p>
          <w:p w:rsidR="00585D72" w:rsidRDefault="00585D72" w:rsidP="00D620FE">
            <w:pPr>
              <w:spacing w:after="0" w:line="270" w:lineRule="exact"/>
              <w:ind w:firstLine="0"/>
            </w:pPr>
            <w:r>
              <w:rPr>
                <w:color w:val="auto"/>
              </w:rPr>
              <w:t>___________</w:t>
            </w:r>
          </w:p>
          <w:p w:rsidR="00585D72" w:rsidRPr="003134D5" w:rsidRDefault="003134D5" w:rsidP="00585D72">
            <w:pPr>
              <w:spacing w:after="0" w:line="270" w:lineRule="exact"/>
              <w:ind w:firstLine="0"/>
              <w:rPr>
                <w:lang w:val="kk-KZ"/>
              </w:rPr>
            </w:pPr>
            <w:r>
              <w:rPr>
                <w:lang w:val="kk-KZ"/>
              </w:rPr>
              <w:t>Исамберлиева Г.Ғ.</w:t>
            </w:r>
          </w:p>
        </w:tc>
      </w:tr>
    </w:tbl>
    <w:p w:rsidR="00480F65" w:rsidRPr="001D41D7" w:rsidRDefault="00480F65" w:rsidP="00585D72"/>
    <w:sectPr w:rsidR="00480F65" w:rsidRPr="001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95"/>
    <w:rsid w:val="00010690"/>
    <w:rsid w:val="001414A8"/>
    <w:rsid w:val="001D41D7"/>
    <w:rsid w:val="00257AFA"/>
    <w:rsid w:val="003134D5"/>
    <w:rsid w:val="004106E8"/>
    <w:rsid w:val="00480F65"/>
    <w:rsid w:val="00585D72"/>
    <w:rsid w:val="006030D5"/>
    <w:rsid w:val="00673C05"/>
    <w:rsid w:val="006C237A"/>
    <w:rsid w:val="009202EF"/>
    <w:rsid w:val="00A63395"/>
    <w:rsid w:val="00C5386D"/>
    <w:rsid w:val="00D7741D"/>
    <w:rsid w:val="00E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7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1D7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7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1D7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20</cp:revision>
  <cp:lastPrinted>2022-01-11T12:12:00Z</cp:lastPrinted>
  <dcterms:created xsi:type="dcterms:W3CDTF">2020-07-10T04:16:00Z</dcterms:created>
  <dcterms:modified xsi:type="dcterms:W3CDTF">2022-01-11T12:13:00Z</dcterms:modified>
</cp:coreProperties>
</file>